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197460" w:rsidRDefault="0071308B" w:rsidP="0019746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197460" w:rsidRDefault="0071308B" w:rsidP="0019746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197460" w:rsidRDefault="0071308B" w:rsidP="0019746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197460" w:rsidRDefault="0071308B" w:rsidP="00197460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7D20B3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7D20B3" w:rsidTr="00197460">
        <w:trPr>
          <w:trHeight w:val="434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20B3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20B3">
              <w:rPr>
                <w:rFonts w:ascii="Times New Roman" w:hAnsi="Times New Roman"/>
                <w:sz w:val="24"/>
                <w:szCs w:val="24"/>
              </w:rPr>
              <w:t>A</w:t>
            </w:r>
            <w:r w:rsidRPr="007D20B3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20B3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B3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7D20B3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B3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C95B5F" w:rsidRPr="007D20B3" w:rsidTr="00197460">
        <w:trPr>
          <w:trHeight w:val="434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B5F" w:rsidRPr="007D20B3" w:rsidRDefault="00E93F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B5F" w:rsidRPr="007D20B3" w:rsidRDefault="00E93F9B" w:rsidP="00A727F3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B5F" w:rsidRPr="007D20B3" w:rsidRDefault="00377925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2.02.05.06.010</w:t>
            </w:r>
            <w:bookmarkStart w:id="0" w:name="_GoBack"/>
            <w:bookmarkEnd w:id="0"/>
          </w:p>
        </w:tc>
      </w:tr>
    </w:tbl>
    <w:p w:rsidR="005D2585" w:rsidRPr="007D20B3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8D04BC" w:rsidRDefault="0071308B" w:rsidP="001974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D20B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197460" w:rsidRPr="00197460" w:rsidRDefault="00197460" w:rsidP="0019746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8D04BC" w:rsidRDefault="008D04BC" w:rsidP="001974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Kanun Eğitiminde Mızrap Vuruşu ve Süsleme Tekniklerinin Standardizasyonu ve </w:t>
      </w:r>
      <w:proofErr w:type="spellStart"/>
      <w:r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>Notasyon</w:t>
      </w:r>
      <w:proofErr w:type="spellEnd"/>
      <w:r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Sembollerini Uygulama Kursu</w:t>
      </w:r>
    </w:p>
    <w:p w:rsidR="00197460" w:rsidRPr="00197460" w:rsidRDefault="00197460" w:rsidP="001974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100871" w:rsidRDefault="0071308B" w:rsidP="001974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97460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D20B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F41A20" w:rsidRPr="007D20B3" w:rsidRDefault="00F41A20" w:rsidP="00F41A2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7D20B3" w:rsidRDefault="00FE097D" w:rsidP="001974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100871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00871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(Kanun) öğretmenlerinin, kanun eğitimi için standart mızrap vuruş tekniği ve süsleme tekniklerinin belirlenmesi, özgün süsleme tekniklerine ait </w:t>
      </w:r>
      <w:proofErr w:type="spellStart"/>
      <w:r w:rsidR="00100871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>notasyon</w:t>
      </w:r>
      <w:proofErr w:type="spellEnd"/>
      <w:r w:rsidR="00100871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sembollerinin kullanımı</w:t>
      </w:r>
      <w:r w:rsidR="00100871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konularında bilgi ve becerilerini artırmak amacıyla düzenlenmiştir. </w:t>
      </w:r>
      <w:r w:rsidR="00100871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3C2136" w:rsidRPr="007D20B3" w:rsidRDefault="003C2136" w:rsidP="003110F0">
      <w:pPr>
        <w:spacing w:after="0"/>
        <w:ind w:left="106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C2136" w:rsidRPr="007D20B3" w:rsidRDefault="003C2136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3C2136" w:rsidRPr="00197460" w:rsidRDefault="00947840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Kanunda tını zenginliği oluşturan mızrap vuruş tekniklerini 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kullanır.</w:t>
      </w:r>
    </w:p>
    <w:p w:rsidR="003C2136" w:rsidRPr="00197460" w:rsidRDefault="00947840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Eğitimde kullanıla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cak standart vuruş tekniğini açıklar.</w:t>
      </w:r>
    </w:p>
    <w:p w:rsidR="0031706C" w:rsidRPr="00197460" w:rsidRDefault="0031706C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97460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müziğinde </w:t>
      </w:r>
      <w:r w:rsidR="00F04719" w:rsidRPr="00197460">
        <w:rPr>
          <w:rFonts w:ascii="Times New Roman" w:eastAsia="Times New Roman" w:hAnsi="Times New Roman"/>
          <w:sz w:val="24"/>
          <w:szCs w:val="24"/>
          <w:lang w:eastAsia="tr-TR"/>
        </w:rPr>
        <w:t>üsluba</w:t>
      </w:r>
      <w:r w:rsidRPr="00197460">
        <w:rPr>
          <w:rFonts w:ascii="Times New Roman" w:eastAsia="Times New Roman" w:hAnsi="Times New Roman"/>
          <w:sz w:val="24"/>
          <w:szCs w:val="24"/>
          <w:lang w:eastAsia="tr-TR"/>
        </w:rPr>
        <w:t xml:space="preserve"> bağlı geleneksel çalış ve süsleme tekniklerini 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3110F0" w:rsidRPr="00197460" w:rsidRDefault="008B5ED2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Türk müziğinde geleneksel</w:t>
      </w:r>
      <w:r w:rsidR="00FE097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F04719" w:rsidRPr="007D20B3">
        <w:rPr>
          <w:rFonts w:ascii="Times New Roman" w:eastAsia="Times New Roman" w:hAnsi="Times New Roman"/>
          <w:sz w:val="24"/>
          <w:szCs w:val="24"/>
          <w:lang w:eastAsia="tr-TR"/>
        </w:rPr>
        <w:t>üsluba</w:t>
      </w:r>
      <w:r w:rsidR="0031706C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bağlı süsleme tekniklerini </w:t>
      </w:r>
      <w:proofErr w:type="spellStart"/>
      <w:r w:rsidR="0031706C" w:rsidRPr="007D20B3">
        <w:rPr>
          <w:rFonts w:ascii="Times New Roman" w:eastAsia="Times New Roman" w:hAnsi="Times New Roman"/>
          <w:sz w:val="24"/>
          <w:szCs w:val="24"/>
          <w:lang w:eastAsia="tr-TR"/>
        </w:rPr>
        <w:t>notasyonda</w:t>
      </w:r>
      <w:proofErr w:type="spellEnd"/>
      <w:r w:rsidR="0031706C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belirtmek suretiyle 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eğitim materyallerinde kullanır.</w:t>
      </w:r>
    </w:p>
    <w:p w:rsidR="00F04719" w:rsidRPr="00197460" w:rsidRDefault="00F04719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Geleneksel üslupta k</w:t>
      </w:r>
      <w:r w:rsidR="0031706C" w:rsidRPr="007D20B3">
        <w:rPr>
          <w:rFonts w:ascii="Times New Roman" w:eastAsia="Times New Roman" w:hAnsi="Times New Roman"/>
          <w:sz w:val="24"/>
          <w:szCs w:val="24"/>
          <w:lang w:eastAsia="tr-TR"/>
        </w:rPr>
        <w:t>anuna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özgü süsleme tekniklerini ayırt eder</w:t>
      </w:r>
      <w:r w:rsidR="00B96D44" w:rsidRPr="007D20B3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04719" w:rsidRPr="00197460" w:rsidRDefault="00F04719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üslupta kanuna özgü süsleme tekniklerinin </w:t>
      </w:r>
      <w:proofErr w:type="spellStart"/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notasyon</w:t>
      </w:r>
      <w:proofErr w:type="spellEnd"/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sembollerini 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F04719" w:rsidRPr="00197460" w:rsidRDefault="00F04719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Geleneksel üslupta kanuna özgü süsleme tekniklerini </w:t>
      </w:r>
      <w:proofErr w:type="spellStart"/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notasyonda</w:t>
      </w:r>
      <w:proofErr w:type="spellEnd"/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belirtmek suretiyle eğitim materyallerinde </w:t>
      </w:r>
      <w:r w:rsidR="003C2136" w:rsidRPr="007D20B3">
        <w:rPr>
          <w:rFonts w:ascii="Times New Roman" w:eastAsia="Times New Roman" w:hAnsi="Times New Roman"/>
          <w:sz w:val="24"/>
          <w:szCs w:val="24"/>
          <w:lang w:eastAsia="tr-TR"/>
        </w:rPr>
        <w:t>kullanır.</w:t>
      </w:r>
    </w:p>
    <w:p w:rsidR="0031706C" w:rsidRPr="00197460" w:rsidRDefault="008B5ED2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müziğinde modern icra </w:t>
      </w:r>
      <w:r w:rsidR="00F960E0" w:rsidRPr="007D20B3">
        <w:rPr>
          <w:rFonts w:ascii="Times New Roman" w:eastAsia="Times New Roman" w:hAnsi="Times New Roman"/>
          <w:sz w:val="24"/>
          <w:szCs w:val="24"/>
          <w:lang w:eastAsia="tr-TR"/>
        </w:rPr>
        <w:t>üslubu konusunu açıklar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B96D44" w:rsidRPr="00197460" w:rsidRDefault="00FE097D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r w:rsidR="008B5ED2" w:rsidRPr="007D20B3">
        <w:rPr>
          <w:rFonts w:ascii="Times New Roman" w:eastAsia="Times New Roman" w:hAnsi="Times New Roman"/>
          <w:sz w:val="24"/>
          <w:szCs w:val="24"/>
          <w:lang w:eastAsia="tr-TR"/>
        </w:rPr>
        <w:t>anunda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modern icra üslubuna dair</w:t>
      </w:r>
      <w:r w:rsidR="008B5ED2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çalış ve süsleme tekniklerini uygular.</w:t>
      </w:r>
    </w:p>
    <w:p w:rsidR="003110F0" w:rsidRPr="00197460" w:rsidRDefault="00E020B1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Modern icra üsl</w:t>
      </w:r>
      <w:r w:rsidR="00F960E0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ubuna ait </w:t>
      </w:r>
      <w:proofErr w:type="spellStart"/>
      <w:r w:rsidR="00F960E0" w:rsidRPr="007D20B3">
        <w:rPr>
          <w:rFonts w:ascii="Times New Roman" w:eastAsia="Times New Roman" w:hAnsi="Times New Roman"/>
          <w:sz w:val="24"/>
          <w:szCs w:val="24"/>
          <w:lang w:eastAsia="tr-TR"/>
        </w:rPr>
        <w:t>notasyon</w:t>
      </w:r>
      <w:proofErr w:type="spellEnd"/>
      <w:r w:rsidR="00F960E0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sembollerini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eğit</w:t>
      </w:r>
      <w:r w:rsidR="00F960E0" w:rsidRPr="007D20B3">
        <w:rPr>
          <w:rFonts w:ascii="Times New Roman" w:eastAsia="Times New Roman" w:hAnsi="Times New Roman"/>
          <w:sz w:val="24"/>
          <w:szCs w:val="24"/>
          <w:lang w:eastAsia="tr-TR"/>
        </w:rPr>
        <w:t>im materyallerinde kullanır.</w:t>
      </w:r>
    </w:p>
    <w:p w:rsidR="00FE097D" w:rsidRDefault="00FE097D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Farklı makamlardaki </w:t>
      </w:r>
      <w:r w:rsidR="006D7DDA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eserlerde </w:t>
      </w:r>
      <w:proofErr w:type="spellStart"/>
      <w:r w:rsidR="006D7DDA" w:rsidRPr="007D20B3">
        <w:rPr>
          <w:rFonts w:ascii="Times New Roman" w:eastAsia="Times New Roman" w:hAnsi="Times New Roman"/>
          <w:sz w:val="24"/>
          <w:szCs w:val="24"/>
          <w:lang w:eastAsia="tr-TR"/>
        </w:rPr>
        <w:t>notasyon</w:t>
      </w:r>
      <w:proofErr w:type="spellEnd"/>
      <w:r w:rsidR="006D7DDA"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sembolleri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uygular.</w:t>
      </w:r>
    </w:p>
    <w:p w:rsidR="00EC2A84" w:rsidRPr="007D20B3" w:rsidRDefault="00FE097D" w:rsidP="0019746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İcra çalışmaları yapar.</w:t>
      </w:r>
    </w:p>
    <w:p w:rsidR="00F716BB" w:rsidRDefault="003C2136" w:rsidP="00F716B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dönemsel icra üsluplarını </w:t>
      </w:r>
      <w:r w:rsidR="00E85996" w:rsidRPr="007D20B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EA0A5D" w:rsidRPr="00F95F90" w:rsidRDefault="00EA0A5D" w:rsidP="00EA0A5D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EA0A5D" w:rsidRDefault="00EA0A5D" w:rsidP="00EA0A5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Kişisel ve mesleki yönden kendisini geliştirmeye yönelik faaliyetlerde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bulunur.</w:t>
      </w:r>
    </w:p>
    <w:p w:rsidR="00F41A20" w:rsidRDefault="00F41A20" w:rsidP="00F41A2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5668" w:rsidRPr="007D20B3" w:rsidRDefault="00145668" w:rsidP="00145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7D20B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="00EA0A5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7D20B3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7D20B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7D20B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145668" w:rsidRPr="007D20B3" w:rsidRDefault="00145668" w:rsidP="0014566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5668" w:rsidRPr="007D20B3" w:rsidRDefault="00145668" w:rsidP="0014566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5668" w:rsidRPr="007D20B3" w:rsidRDefault="00EA0A5D" w:rsidP="0014566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145668" w:rsidRPr="007D20B3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5668" w:rsidRPr="007D20B3" w:rsidRDefault="00145668" w:rsidP="001456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D20B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D20B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145668" w:rsidRPr="007D20B3" w:rsidRDefault="00145668" w:rsidP="0014566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145668" w:rsidRPr="007D20B3" w:rsidRDefault="00145668" w:rsidP="0014566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145668" w:rsidRPr="007D20B3" w:rsidRDefault="00145668" w:rsidP="0014566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145668" w:rsidRDefault="00145668" w:rsidP="0075467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20B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D20B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754670" w:rsidRPr="00754670" w:rsidRDefault="00754670" w:rsidP="0075467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C2A84" w:rsidRDefault="00F41A20" w:rsidP="0075467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145668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Sanatlar Liselerinde görev </w:t>
      </w:r>
      <w:r w:rsidR="00145668" w:rsidRPr="0075467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 w:rsidR="00145668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45668" w:rsidRPr="007D20B3">
        <w:rPr>
          <w:rFonts w:ascii="Times New Roman" w:eastAsia="Times New Roman" w:hAnsi="Times New Roman"/>
          <w:bCs/>
          <w:sz w:val="24"/>
          <w:szCs w:val="24"/>
          <w:lang w:eastAsia="tr-TR"/>
        </w:rPr>
        <w:t>(Kanun) öğretmenleri</w:t>
      </w:r>
    </w:p>
    <w:p w:rsidR="00754670" w:rsidRPr="007D20B3" w:rsidRDefault="00754670" w:rsidP="0075467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469A9" w:rsidRDefault="0071308B" w:rsidP="0075467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754670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754670" w:rsidRPr="00754670" w:rsidRDefault="00754670" w:rsidP="0075467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469A9" w:rsidRPr="007D20B3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Eğitim görevlisi olarak, Kanun eğitimi veren öğretim üyeleri ya da bu konuda hizmet içi eğitimler veren eğitmenler / öğretmenler görevlendirilecektir.</w:t>
      </w:r>
    </w:p>
    <w:p w:rsidR="007469A9" w:rsidRPr="007D20B3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25 kişiyi geçmeyecektir.</w:t>
      </w:r>
    </w:p>
    <w:p w:rsidR="007469A9" w:rsidRDefault="00F41A20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7469A9" w:rsidRPr="007D20B3">
        <w:rPr>
          <w:rFonts w:ascii="Times New Roman" w:eastAsia="Times New Roman" w:hAnsi="Times New Roman"/>
          <w:sz w:val="24"/>
          <w:szCs w:val="24"/>
          <w:lang w:eastAsia="tr-TR"/>
        </w:rPr>
        <w:t>erkezi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olarak düzenlenecektir</w:t>
      </w:r>
      <w:r w:rsidR="007469A9" w:rsidRPr="007D20B3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73CC3" w:rsidRDefault="00673CC3" w:rsidP="00673CC3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kanunlar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eğitimsel donanım, notalar ve nota sehpaları olan eğitim ortamında gerçekleştirilecektir.</w:t>
      </w:r>
    </w:p>
    <w:p w:rsidR="007469A9" w:rsidRPr="007D20B3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7469A9" w:rsidRPr="007D20B3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7469A9" w:rsidRPr="007D20B3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7469A9" w:rsidRDefault="007469A9" w:rsidP="007469A9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F41A20" w:rsidRPr="007D20B3" w:rsidRDefault="00F41A20" w:rsidP="00F41A2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Default="0071308B" w:rsidP="00ED7CF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ED7CF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ED7CFB" w:rsidRPr="00ED7CFB" w:rsidRDefault="00ED7CFB" w:rsidP="00ED7CF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ED7CFB" w:rsidRPr="00ED7CFB" w:rsidRDefault="00F41A20" w:rsidP="00ED7CF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71308B" w:rsidRPr="007D20B3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16"/>
        <w:gridCol w:w="1478"/>
      </w:tblGrid>
      <w:tr w:rsidR="005D2585" w:rsidRPr="007D20B3" w:rsidTr="00E70C2A">
        <w:trPr>
          <w:trHeight w:val="436"/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71308B" w:rsidP="006719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D7CFB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pStyle w:val="Balk2"/>
              <w:rPr>
                <w:b/>
                <w:sz w:val="24"/>
                <w:szCs w:val="24"/>
              </w:rPr>
            </w:pPr>
            <w:r w:rsidRPr="007D20B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7D20B3" w:rsidTr="00E70C2A">
        <w:trPr>
          <w:trHeight w:val="161"/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1927" w:rsidRPr="007D20B3" w:rsidRDefault="00671927" w:rsidP="00671927">
            <w:pPr>
              <w:pStyle w:val="AralkYok"/>
              <w:rPr>
                <w:rFonts w:eastAsia="MS Mincho"/>
                <w:b/>
                <w:sz w:val="24"/>
              </w:rPr>
            </w:pPr>
            <w:r w:rsidRPr="007D20B3">
              <w:rPr>
                <w:rFonts w:eastAsia="MS Mincho"/>
                <w:b/>
                <w:sz w:val="24"/>
              </w:rPr>
              <w:t>Çalgı Bakım ve Onarım Bilgisi</w:t>
            </w:r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20B3" w:rsidTr="00E70C2A">
        <w:trPr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377C44" w:rsidP="00671927">
            <w:pPr>
              <w:pStyle w:val="AralkYok"/>
              <w:rPr>
                <w:b/>
                <w:sz w:val="24"/>
              </w:rPr>
            </w:pPr>
            <w:r w:rsidRPr="007D20B3">
              <w:rPr>
                <w:b/>
                <w:sz w:val="24"/>
              </w:rPr>
              <w:t xml:space="preserve">Kanunda </w:t>
            </w:r>
            <w:r w:rsidR="00B73FB9" w:rsidRPr="007D20B3">
              <w:rPr>
                <w:b/>
                <w:sz w:val="24"/>
              </w:rPr>
              <w:t>Mızrap Vuruşu ve Standardizasyonu</w:t>
            </w:r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Kanunda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Tını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Bölgelerinin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Tespiti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Kanunda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Mızrap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Vuruş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Çeşitleri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lastRenderedPageBreak/>
              <w:t>Kanunda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Ekol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Teşkil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Eden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Kanunilerin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Mızrap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Vuruş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Stillerinin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İncelenmesi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Eğitim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İçin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Gerekli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Olan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Standart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Vuruş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Tarifi</w:t>
            </w:r>
            <w:proofErr w:type="spell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5D2585" w:rsidRPr="007D20B3" w:rsidTr="00E70C2A">
        <w:trPr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D31708" w:rsidP="00671927">
            <w:pPr>
              <w:pStyle w:val="AralkYok"/>
              <w:rPr>
                <w:b/>
                <w:sz w:val="24"/>
              </w:rPr>
            </w:pPr>
            <w:r w:rsidRPr="007D20B3">
              <w:rPr>
                <w:b/>
                <w:sz w:val="24"/>
              </w:rPr>
              <w:t>Türk Makam Müziğinin</w:t>
            </w:r>
            <w:r w:rsidR="00B73FB9" w:rsidRPr="007D20B3">
              <w:rPr>
                <w:b/>
                <w:sz w:val="24"/>
              </w:rPr>
              <w:t xml:space="preserve"> Geleneksel Süsleme Teknikleri</w:t>
            </w:r>
            <w:r w:rsidRPr="007D20B3">
              <w:rPr>
                <w:b/>
                <w:sz w:val="24"/>
              </w:rPr>
              <w:t xml:space="preserve"> ve Kanunda Geleneksel Süsleme Teknikleri</w:t>
            </w:r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Çarpma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Süslemesinin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Tremolo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Tril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Makamlarındaki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Üzerinde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Bu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Süslemelerin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Yazılarak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Eğitim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Materyallerinin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Oluşturulması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Fiske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Süslemesinin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Fiskeli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Glissando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Süslemesinin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Mandal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Glissandosu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Süslemesinin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Hüseyni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Muhayyer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Makamlarındaki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Üzerinde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Makam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Kanunda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Alan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Süslemelerin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Yazılarak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Eğitim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Materyallerinin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Oluşturulması</w:t>
            </w:r>
            <w:proofErr w:type="spell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20B3" w:rsidTr="00E70C2A">
        <w:trPr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D31708" w:rsidP="00671927">
            <w:pPr>
              <w:pStyle w:val="AralkYok"/>
              <w:rPr>
                <w:b/>
                <w:sz w:val="24"/>
              </w:rPr>
            </w:pPr>
            <w:r w:rsidRPr="007D20B3">
              <w:rPr>
                <w:b/>
                <w:sz w:val="24"/>
              </w:rPr>
              <w:t>Kanunda Modern Çalış ve Süsleme</w:t>
            </w:r>
            <w:r w:rsidR="00F15395" w:rsidRPr="007D20B3">
              <w:rPr>
                <w:b/>
                <w:sz w:val="24"/>
              </w:rPr>
              <w:t xml:space="preserve"> Teknikleri</w:t>
            </w:r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Akor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Arpej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Glissando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Parmakla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Çalış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Tanımlanması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Türleri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Uygulanış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Yöntemlerinin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Belirtilmesi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Notasyonda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Polifonik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Yazım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Tekniğinin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Uygulaması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Pa</w:t>
            </w:r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rmakla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Mızrapla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Çalış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Tekniği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İçeren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Örneklemeler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Çalışmalar</w:t>
            </w:r>
            <w:proofErr w:type="spellEnd"/>
          </w:p>
          <w:p w:rsidR="00671927" w:rsidRPr="007D20B3" w:rsidRDefault="00671927" w:rsidP="00671927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Nikriz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Mahur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Sultaniyegâh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Nihavend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Makamlarındaki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Örnek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Eserler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Üzerinde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Bu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Süslemelerin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Yazılarak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Eğiti</w:t>
            </w:r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m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Materyallerinin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Oluşturulması</w:t>
            </w:r>
            <w:proofErr w:type="spellEnd"/>
          </w:p>
          <w:p w:rsidR="00671927" w:rsidRPr="007D20B3" w:rsidRDefault="00671927" w:rsidP="00C01916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Kanun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İ</w:t>
            </w:r>
            <w:r w:rsidRPr="007D20B3">
              <w:rPr>
                <w:rFonts w:eastAsia="Calibri"/>
                <w:sz w:val="24"/>
                <w:lang w:val="en-US" w:eastAsia="en-US" w:bidi="en-US"/>
              </w:rPr>
              <w:t>crasında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Diğer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Modern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Çalış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Tekniklerinin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Ayırt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7D20B3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Eğitimdeki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Yerinin</w:t>
            </w:r>
            <w:proofErr w:type="spellEnd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C01916" w:rsidRPr="007D20B3">
              <w:rPr>
                <w:rFonts w:eastAsia="Calibri"/>
                <w:sz w:val="24"/>
                <w:lang w:val="en-US" w:eastAsia="en-US" w:bidi="en-US"/>
              </w:rPr>
              <w:t>İrdelenmesi</w:t>
            </w:r>
            <w:proofErr w:type="spellEnd"/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20B3" w:rsidTr="00E70C2A">
        <w:trPr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pStyle w:val="AralkYok"/>
              <w:rPr>
                <w:b/>
                <w:sz w:val="24"/>
              </w:rPr>
            </w:pPr>
            <w:r w:rsidRPr="007D20B3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7D20B3" w:rsidTr="00E70C2A">
        <w:trPr>
          <w:jc w:val="center"/>
        </w:trPr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671927" w:rsidP="00671927">
            <w:pPr>
              <w:pStyle w:val="AralkYok"/>
              <w:rPr>
                <w:b/>
                <w:bCs/>
                <w:sz w:val="24"/>
              </w:rPr>
            </w:pPr>
            <w:r w:rsidRPr="007D20B3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7D20B3" w:rsidRDefault="00EF1BF9" w:rsidP="00671927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7D20B3">
              <w:rPr>
                <w:rFonts w:eastAsia="MS Mincho"/>
                <w:b/>
                <w:sz w:val="24"/>
              </w:rPr>
              <w:t>30</w:t>
            </w:r>
          </w:p>
        </w:tc>
      </w:tr>
    </w:tbl>
    <w:p w:rsidR="001537F1" w:rsidRPr="001537F1" w:rsidRDefault="001537F1" w:rsidP="001537F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D2585" w:rsidRPr="00E70C2A" w:rsidRDefault="0071308B" w:rsidP="00E70C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E70C2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</w:t>
      </w:r>
      <w:r w:rsidR="00F41A20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="00E70C2A" w:rsidRPr="00E70C2A">
        <w:rPr>
          <w:rFonts w:ascii="Times New Roman" w:hAnsi="Times New Roman"/>
          <w:b/>
          <w:sz w:val="24"/>
          <w:szCs w:val="24"/>
        </w:rPr>
        <w:t>YÖNTEM TEKNİK VE STRATEJİLERİ</w:t>
      </w:r>
    </w:p>
    <w:p w:rsidR="00E70C2A" w:rsidRPr="00E70C2A" w:rsidRDefault="00E70C2A" w:rsidP="00E70C2A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13133" w:rsidRPr="007D20B3" w:rsidRDefault="00F13133" w:rsidP="00E70C2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</w:t>
      </w:r>
      <w:r w:rsidR="00F41A20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uygulamalı</w:t>
      </w:r>
      <w:r w:rsidR="00F41A20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verilecektir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13133" w:rsidRPr="007D20B3" w:rsidRDefault="00F13133" w:rsidP="00F1313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F13133" w:rsidRPr="007D20B3" w:rsidRDefault="00F13133" w:rsidP="00F1313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F13133" w:rsidRPr="007D20B3" w:rsidRDefault="00F13133" w:rsidP="00F1313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41A20" w:rsidRPr="00F41A20" w:rsidRDefault="00F41A20" w:rsidP="00F41A2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D2585" w:rsidRDefault="00E70C2A" w:rsidP="00E70C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E70C2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</w:t>
      </w:r>
      <w:r w:rsidRPr="007D20B3">
        <w:rPr>
          <w:rFonts w:ascii="Times New Roman" w:hAnsi="Times New Roman"/>
          <w:b/>
          <w:sz w:val="24"/>
          <w:szCs w:val="24"/>
        </w:rPr>
        <w:t xml:space="preserve"> VE DEĞERLENDİRME</w:t>
      </w:r>
    </w:p>
    <w:p w:rsidR="00E70C2A" w:rsidRPr="007D20B3" w:rsidRDefault="00E70C2A" w:rsidP="00E70C2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F13133" w:rsidRPr="007D20B3" w:rsidRDefault="00F13133" w:rsidP="00F1313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 xml:space="preserve">Kursiyerlerin başarısını değerlendirmek amacıyla uygulama ağırlıklı süreç değerlendirmesinin yanı sıra </w:t>
      </w:r>
      <w:r w:rsidR="00F41A20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F41A20">
        <w:rPr>
          <w:rFonts w:ascii="Times New Roman" w:eastAsia="Times New Roman" w:hAnsi="Times New Roman"/>
          <w:sz w:val="24"/>
          <w:szCs w:val="24"/>
          <w:lang w:eastAsia="tr-TR"/>
        </w:rPr>
        <w:t xml:space="preserve">ı yapılacaktır. </w:t>
      </w: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45 ve üzeri not alanlar başarılı sayılacaktır.</w:t>
      </w:r>
    </w:p>
    <w:p w:rsidR="00F13133" w:rsidRPr="007D20B3" w:rsidRDefault="00F13133" w:rsidP="00F13133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20B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E02DFB" w:rsidRPr="007D20B3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6A47" w:rsidRPr="007D20B3" w:rsidRDefault="00F41A20" w:rsidP="00E70C2A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86A47" w:rsidRPr="007D20B3">
        <w:rPr>
          <w:rFonts w:ascii="Times New Roman" w:hAnsi="Times New Roman"/>
          <w:b/>
          <w:sz w:val="24"/>
          <w:szCs w:val="24"/>
        </w:rPr>
        <w:t xml:space="preserve"> </w:t>
      </w:r>
      <w:r w:rsidR="00786A47" w:rsidRPr="00E70C2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</w:t>
      </w:r>
      <w:r w:rsidR="00786A47" w:rsidRPr="007D20B3">
        <w:rPr>
          <w:rFonts w:ascii="Times New Roman" w:hAnsi="Times New Roman"/>
          <w:b/>
          <w:sz w:val="24"/>
          <w:szCs w:val="24"/>
        </w:rPr>
        <w:t xml:space="preserve"> SINAVI DEĞERLENDİRME ÖLÇEĞİ</w:t>
      </w:r>
    </w:p>
    <w:p w:rsidR="00786A47" w:rsidRPr="007D20B3" w:rsidRDefault="00786A47" w:rsidP="00786A47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555"/>
        <w:gridCol w:w="1507"/>
      </w:tblGrid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7D20B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Kanunda 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Tını Bölgelerinin Tespiti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hAnsi="Times New Roman"/>
                <w:sz w:val="24"/>
                <w:szCs w:val="24"/>
              </w:rPr>
              <w:t xml:space="preserve">Kanunda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>Mızrap Vuruş Çeşitleri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786A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7D20B3">
              <w:rPr>
                <w:rFonts w:ascii="Times New Roman" w:hAnsi="Times New Roman"/>
                <w:sz w:val="24"/>
                <w:szCs w:val="24"/>
              </w:rPr>
              <w:t>Rast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D20B3">
              <w:rPr>
                <w:rFonts w:ascii="Times New Roman" w:hAnsi="Times New Roman"/>
                <w:sz w:val="24"/>
                <w:szCs w:val="24"/>
              </w:rPr>
              <w:t xml:space="preserve">Uşşak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 xml:space="preserve">Makamlarındaki Örnek Eserler Üzerinde Süslemelerin </w:t>
            </w:r>
          </w:p>
          <w:p w:rsidR="00786A47" w:rsidRPr="007D20B3" w:rsidRDefault="00BC2E43" w:rsidP="00786A4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hAnsi="Times New Roman"/>
                <w:sz w:val="24"/>
                <w:szCs w:val="24"/>
              </w:rPr>
              <w:t xml:space="preserve">Yazılarak Eğitim Materyallerinin Oluşturulması 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Hüseyni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Muhayyer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, </w:t>
            </w: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Hicaz 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Makamlarındaki Örnek Eserler Üzerinde </w:t>
            </w:r>
          </w:p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 Müziğinde ve Kanunda Yer Alan Geleneksel </w:t>
            </w:r>
          </w:p>
          <w:p w:rsidR="00786A47" w:rsidRPr="007D20B3" w:rsidRDefault="00BC2E43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Süslemelerin </w:t>
            </w:r>
            <w:r w:rsidRPr="007D20B3">
              <w:rPr>
                <w:rFonts w:ascii="Times New Roman" w:hAnsi="Times New Roman"/>
                <w:sz w:val="24"/>
                <w:szCs w:val="24"/>
              </w:rPr>
              <w:t>Yazılarak Eğitim Materyallerinin Oluşturulması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7D20B3">
              <w:rPr>
                <w:rFonts w:ascii="Times New Roman" w:hAnsi="Times New Roman"/>
                <w:sz w:val="24"/>
                <w:szCs w:val="24"/>
              </w:rPr>
              <w:t>Akor</w:t>
            </w:r>
            <w:proofErr w:type="spellEnd"/>
            <w:r w:rsidRPr="007D2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>ve Arpej Tekniğinin Tanımlanması, T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ürleri ve Uygulanış </w:t>
            </w:r>
          </w:p>
          <w:p w:rsidR="00786A47" w:rsidRPr="007D20B3" w:rsidRDefault="00BC2E43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7D20B3">
              <w:rPr>
                <w:rFonts w:ascii="Times New Roman" w:hAnsi="Times New Roman"/>
                <w:sz w:val="24"/>
                <w:szCs w:val="24"/>
              </w:rPr>
              <w:t>Glissando</w:t>
            </w:r>
            <w:proofErr w:type="spellEnd"/>
            <w:r w:rsidR="00F4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>Tekniğinin Tanımlanması, T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ürleri ve Uygulanış </w:t>
            </w:r>
          </w:p>
          <w:p w:rsidR="00786A47" w:rsidRPr="007D20B3" w:rsidRDefault="00BC2E43" w:rsidP="00E70C2A">
            <w:pPr>
              <w:autoSpaceDE w:val="0"/>
              <w:autoSpaceDN w:val="0"/>
              <w:adjustRightInd w:val="0"/>
              <w:spacing w:after="40" w:line="181" w:lineRule="atLeast"/>
              <w:ind w:left="220" w:right="-181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Parmakla 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Çalış Tekniğinin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>Tanımlanması, T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ürleri ve Uygulanış</w:t>
            </w:r>
          </w:p>
          <w:p w:rsidR="00786A47" w:rsidRPr="007D20B3" w:rsidRDefault="00BC2E43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Yöntemlerinin Belirtilmesi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7D20B3">
              <w:rPr>
                <w:rFonts w:ascii="Times New Roman" w:hAnsi="Times New Roman"/>
                <w:sz w:val="24"/>
                <w:szCs w:val="24"/>
              </w:rPr>
              <w:t>Notasyonda</w:t>
            </w:r>
            <w:proofErr w:type="spellEnd"/>
            <w:r w:rsidRPr="007D2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>Polifonik Yazım Tekniğinin Uygulaması</w:t>
            </w:r>
          </w:p>
        </w:tc>
        <w:tc>
          <w:tcPr>
            <w:tcW w:w="1525" w:type="dxa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vAlign w:val="center"/>
          </w:tcPr>
          <w:p w:rsidR="00786A47" w:rsidRPr="007D20B3" w:rsidRDefault="00786A47" w:rsidP="00E70C2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hAnsi="Times New Roman"/>
                <w:sz w:val="24"/>
                <w:szCs w:val="24"/>
              </w:rPr>
              <w:t>Nikriz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 xml:space="preserve">, Mahur, Sultaniyegâh, </w:t>
            </w:r>
            <w:proofErr w:type="spellStart"/>
            <w:r w:rsidR="00BC2E43" w:rsidRPr="007D20B3">
              <w:rPr>
                <w:rFonts w:ascii="Times New Roman" w:hAnsi="Times New Roman"/>
                <w:sz w:val="24"/>
                <w:szCs w:val="24"/>
              </w:rPr>
              <w:t>Nihavend</w:t>
            </w:r>
            <w:proofErr w:type="spellEnd"/>
            <w:r w:rsidR="00BC2E43" w:rsidRPr="007D20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E43"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Makamlarındaki Örnek Eserler Üzerinde</w:t>
            </w:r>
            <w:r w:rsidR="00BC2E43" w:rsidRPr="007D20B3">
              <w:rPr>
                <w:rFonts w:ascii="Times New Roman" w:hAnsi="Times New Roman"/>
                <w:sz w:val="24"/>
                <w:szCs w:val="24"/>
              </w:rPr>
              <w:t xml:space="preserve"> Süslemelerin Yazılarak Eğitim Materyallerinin Oluşturulması Çalışması</w:t>
            </w:r>
          </w:p>
        </w:tc>
        <w:tc>
          <w:tcPr>
            <w:tcW w:w="1525" w:type="dxa"/>
            <w:vAlign w:val="center"/>
          </w:tcPr>
          <w:p w:rsidR="00786A47" w:rsidRPr="007D20B3" w:rsidRDefault="00FF49B8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20</w:t>
            </w:r>
          </w:p>
        </w:tc>
      </w:tr>
      <w:tr w:rsidR="00786A47" w:rsidRPr="007D20B3" w:rsidTr="00E70C2A">
        <w:trPr>
          <w:trHeight w:val="316"/>
        </w:trPr>
        <w:tc>
          <w:tcPr>
            <w:tcW w:w="7690" w:type="dxa"/>
            <w:shd w:val="clear" w:color="auto" w:fill="auto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786A47" w:rsidRPr="007D20B3" w:rsidRDefault="00786A47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D20B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786A47" w:rsidRPr="007D20B3" w:rsidRDefault="00786A47" w:rsidP="00786A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6A47" w:rsidRPr="007D20B3" w:rsidRDefault="00786A47" w:rsidP="00786A47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86A47" w:rsidRPr="007D20B3" w:rsidRDefault="00786A47" w:rsidP="00786A47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5D2585" w:rsidRPr="007D20B3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7D20B3" w:rsidSect="000111D8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8EC" w:rsidRDefault="001F48EC" w:rsidP="005D2585">
      <w:pPr>
        <w:spacing w:after="0" w:line="240" w:lineRule="auto"/>
      </w:pPr>
      <w:r>
        <w:separator/>
      </w:r>
    </w:p>
  </w:endnote>
  <w:endnote w:type="continuationSeparator" w:id="0">
    <w:p w:rsidR="001F48EC" w:rsidRDefault="001F48EC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812704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15395" w:rsidRDefault="004C0A8C" w:rsidP="00DB04B6">
            <w:pPr>
              <w:pStyle w:val="AltBilgi"/>
              <w:jc w:val="center"/>
            </w:pP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DB04B6"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37792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DB04B6" w:rsidRPr="00DB04B6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DB04B6"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37792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DB04B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8EC" w:rsidRDefault="001F48EC" w:rsidP="005D2585">
      <w:pPr>
        <w:spacing w:after="0" w:line="240" w:lineRule="auto"/>
      </w:pPr>
      <w:r>
        <w:separator/>
      </w:r>
    </w:p>
  </w:footnote>
  <w:footnote w:type="continuationSeparator" w:id="0">
    <w:p w:rsidR="001F48EC" w:rsidRDefault="001F48EC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11D8"/>
    <w:rsid w:val="00070BE4"/>
    <w:rsid w:val="0009098B"/>
    <w:rsid w:val="000D141E"/>
    <w:rsid w:val="000D5990"/>
    <w:rsid w:val="00100871"/>
    <w:rsid w:val="0012004C"/>
    <w:rsid w:val="001274A7"/>
    <w:rsid w:val="00132271"/>
    <w:rsid w:val="00145668"/>
    <w:rsid w:val="001537F1"/>
    <w:rsid w:val="00197460"/>
    <w:rsid w:val="001F0E13"/>
    <w:rsid w:val="001F48EC"/>
    <w:rsid w:val="002058FA"/>
    <w:rsid w:val="002430F3"/>
    <w:rsid w:val="00286229"/>
    <w:rsid w:val="002A6812"/>
    <w:rsid w:val="002D7941"/>
    <w:rsid w:val="003110F0"/>
    <w:rsid w:val="0031706C"/>
    <w:rsid w:val="00377925"/>
    <w:rsid w:val="00377C44"/>
    <w:rsid w:val="003C2136"/>
    <w:rsid w:val="00437412"/>
    <w:rsid w:val="004735B6"/>
    <w:rsid w:val="004C0A8C"/>
    <w:rsid w:val="004E343F"/>
    <w:rsid w:val="004E3EB5"/>
    <w:rsid w:val="0051652C"/>
    <w:rsid w:val="0055036D"/>
    <w:rsid w:val="00581D69"/>
    <w:rsid w:val="005B791F"/>
    <w:rsid w:val="005D2585"/>
    <w:rsid w:val="005D6B95"/>
    <w:rsid w:val="005F005F"/>
    <w:rsid w:val="006274A2"/>
    <w:rsid w:val="00641863"/>
    <w:rsid w:val="0065521F"/>
    <w:rsid w:val="00671927"/>
    <w:rsid w:val="00673CC3"/>
    <w:rsid w:val="00677A86"/>
    <w:rsid w:val="00684AC9"/>
    <w:rsid w:val="0068685B"/>
    <w:rsid w:val="006A5C17"/>
    <w:rsid w:val="006B2F4B"/>
    <w:rsid w:val="006C0C56"/>
    <w:rsid w:val="006D7DDA"/>
    <w:rsid w:val="0071308B"/>
    <w:rsid w:val="007469A9"/>
    <w:rsid w:val="00754670"/>
    <w:rsid w:val="007666A0"/>
    <w:rsid w:val="0077639A"/>
    <w:rsid w:val="00786A47"/>
    <w:rsid w:val="00790B92"/>
    <w:rsid w:val="007C5844"/>
    <w:rsid w:val="007D20B3"/>
    <w:rsid w:val="00807479"/>
    <w:rsid w:val="00811260"/>
    <w:rsid w:val="00825E86"/>
    <w:rsid w:val="00852B8F"/>
    <w:rsid w:val="00880A05"/>
    <w:rsid w:val="008B14D7"/>
    <w:rsid w:val="008B5ED2"/>
    <w:rsid w:val="008D04BC"/>
    <w:rsid w:val="008D63F7"/>
    <w:rsid w:val="008F59CE"/>
    <w:rsid w:val="00947840"/>
    <w:rsid w:val="00992D23"/>
    <w:rsid w:val="00995176"/>
    <w:rsid w:val="00A43AA1"/>
    <w:rsid w:val="00A61564"/>
    <w:rsid w:val="00A727F3"/>
    <w:rsid w:val="00AB107B"/>
    <w:rsid w:val="00AC1DE6"/>
    <w:rsid w:val="00AD394A"/>
    <w:rsid w:val="00B31DD3"/>
    <w:rsid w:val="00B73FB9"/>
    <w:rsid w:val="00B96D44"/>
    <w:rsid w:val="00BC1C4D"/>
    <w:rsid w:val="00BC2E43"/>
    <w:rsid w:val="00C01916"/>
    <w:rsid w:val="00C01DEF"/>
    <w:rsid w:val="00C72577"/>
    <w:rsid w:val="00C91B5F"/>
    <w:rsid w:val="00C95B5F"/>
    <w:rsid w:val="00C9722C"/>
    <w:rsid w:val="00CC2693"/>
    <w:rsid w:val="00CF275F"/>
    <w:rsid w:val="00D31708"/>
    <w:rsid w:val="00D52F82"/>
    <w:rsid w:val="00D608C1"/>
    <w:rsid w:val="00DB04B6"/>
    <w:rsid w:val="00DD743E"/>
    <w:rsid w:val="00DE070E"/>
    <w:rsid w:val="00E020B1"/>
    <w:rsid w:val="00E02DFB"/>
    <w:rsid w:val="00E07BD6"/>
    <w:rsid w:val="00E16E31"/>
    <w:rsid w:val="00E513C8"/>
    <w:rsid w:val="00E70C2A"/>
    <w:rsid w:val="00E85996"/>
    <w:rsid w:val="00E93F9B"/>
    <w:rsid w:val="00EA0A5D"/>
    <w:rsid w:val="00EB43C0"/>
    <w:rsid w:val="00EC2A84"/>
    <w:rsid w:val="00ED7CFB"/>
    <w:rsid w:val="00EF1BF9"/>
    <w:rsid w:val="00F04719"/>
    <w:rsid w:val="00F13133"/>
    <w:rsid w:val="00F15395"/>
    <w:rsid w:val="00F25ABA"/>
    <w:rsid w:val="00F41A20"/>
    <w:rsid w:val="00F46A5E"/>
    <w:rsid w:val="00F52F91"/>
    <w:rsid w:val="00F716BB"/>
    <w:rsid w:val="00F960E0"/>
    <w:rsid w:val="00FD22AE"/>
    <w:rsid w:val="00FD5804"/>
    <w:rsid w:val="00FE097D"/>
    <w:rsid w:val="00FF4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D9811"/>
  <w15:docId w15:val="{E74DA416-96A7-4F65-A392-C5BC5B2B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719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786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71927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71927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DB0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DB04B6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DB0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DB04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570D-9831-4A02-B576-C98814934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2019-03-11T06:08:00Z</cp:lastPrinted>
  <dcterms:created xsi:type="dcterms:W3CDTF">2019-11-07T06:40:00Z</dcterms:created>
  <dcterms:modified xsi:type="dcterms:W3CDTF">2019-11-07T06:50:00Z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